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17F" w:rsidRDefault="003C10D6">
      <w:pPr>
        <w:pStyle w:val="af6"/>
        <w:pBdr>
          <w:bottom w:val="single" w:sz="4" w:space="4" w:color="000000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 № 42.21/4.1</w:t>
      </w:r>
    </w:p>
    <w:p w:rsidR="00B4717F" w:rsidRDefault="003C10D6">
      <w:pPr>
        <w:pStyle w:val="af6"/>
        <w:pBdr>
          <w:bottom w:val="single" w:sz="4" w:space="4" w:color="000000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закупочную документацию на право заключения договора </w:t>
      </w:r>
      <w:r>
        <w:rPr>
          <w:b/>
          <w:bCs/>
          <w:sz w:val="28"/>
          <w:szCs w:val="28"/>
        </w:rPr>
        <w:t>на оказание услуг по техническому обслуживанию средств видеонаблюдения, системы контроля и управления доступам и охранно-пожарной сигнализации, для нужд АО «Россети Сибирь Тываэнерго» - ПО «Тываэнергосбыт»</w:t>
      </w:r>
    </w:p>
    <w:p w:rsidR="00B4717F" w:rsidRDefault="003C10D6">
      <w:pPr>
        <w:pStyle w:val="af6"/>
        <w:pBdr>
          <w:bottom w:val="single" w:sz="4" w:space="4" w:color="000000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№ 24.1-11/7.1-0017</w:t>
      </w:r>
    </w:p>
    <w:p w:rsidR="00B4717F" w:rsidRDefault="003C10D6">
      <w:pPr>
        <w:pStyle w:val="af6"/>
        <w:pBdr>
          <w:bottom w:val="single" w:sz="4" w:space="4" w:color="000000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32413679757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B4717F">
        <w:trPr>
          <w:jc w:val="center"/>
        </w:trPr>
        <w:tc>
          <w:tcPr>
            <w:tcW w:w="4954" w:type="dxa"/>
          </w:tcPr>
          <w:p w:rsidR="00B4717F" w:rsidRDefault="003C10D6">
            <w:pPr>
              <w:spacing w:line="240" w:lineRule="atLeast"/>
              <w:ind w:right="-286"/>
            </w:pPr>
            <w:r>
              <w:t>«___»______________</w:t>
            </w:r>
            <w:r>
              <w:t>______ 2024 г.</w:t>
            </w:r>
          </w:p>
        </w:tc>
        <w:tc>
          <w:tcPr>
            <w:tcW w:w="5653" w:type="dxa"/>
          </w:tcPr>
          <w:p w:rsidR="00B4717F" w:rsidRDefault="003C10D6">
            <w:pPr>
              <w:spacing w:line="240" w:lineRule="atLeast"/>
              <w:ind w:right="223"/>
              <w:jc w:val="right"/>
            </w:pPr>
            <w:r>
              <w:t xml:space="preserve">№ </w:t>
            </w:r>
            <w:r>
              <w:rPr>
                <w:rFonts w:ascii="Times New Roman CYR" w:hAnsi="Times New Roman CYR"/>
              </w:rPr>
              <w:t>42.21/4.1</w:t>
            </w:r>
          </w:p>
        </w:tc>
      </w:tr>
    </w:tbl>
    <w:p w:rsidR="00B4717F" w:rsidRDefault="00B4717F">
      <w:pPr>
        <w:pStyle w:val="afa"/>
        <w:ind w:left="1287" w:right="1205"/>
        <w:jc w:val="center"/>
      </w:pPr>
    </w:p>
    <w:p w:rsidR="00B4717F" w:rsidRDefault="003C10D6">
      <w:pPr>
        <w:pStyle w:val="afa"/>
        <w:ind w:left="1287" w:right="1205"/>
        <w:jc w:val="center"/>
      </w:pPr>
      <w:r>
        <w:t>город Кызыл</w:t>
      </w:r>
    </w:p>
    <w:p w:rsidR="00B4717F" w:rsidRDefault="00B4717F">
      <w:pPr>
        <w:pStyle w:val="afa"/>
        <w:ind w:left="1287" w:right="-2"/>
      </w:pPr>
    </w:p>
    <w:p w:rsidR="00B4717F" w:rsidRDefault="003C10D6">
      <w:pPr>
        <w:pStyle w:val="af8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bCs w:val="0"/>
          <w:sz w:val="24"/>
          <w:szCs w:val="24"/>
        </w:rPr>
        <w:t xml:space="preserve">Внесение изменений </w:t>
      </w:r>
      <w:r>
        <w:rPr>
          <w:b w:val="0"/>
          <w:sz w:val="24"/>
          <w:szCs w:val="24"/>
        </w:rPr>
        <w:t>в закупочную документацию на право заключения договора на оказание услуг по техническому обслуживанию средств видеонаблюдения, системы контроля и управления доступам и охранно-пожар</w:t>
      </w:r>
      <w:r>
        <w:rPr>
          <w:b w:val="0"/>
          <w:sz w:val="24"/>
          <w:szCs w:val="24"/>
        </w:rPr>
        <w:t>ной сигнализации, для нужд АО «Россети Сибирь Тываэнерго» - ПО «Тываэнергосбыт».</w:t>
      </w:r>
    </w:p>
    <w:p w:rsidR="00B4717F" w:rsidRDefault="003C10D6">
      <w:pPr>
        <w:pStyle w:val="afa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>
        <w:rPr>
          <w:bCs w:val="0"/>
          <w:sz w:val="24"/>
          <w:szCs w:val="24"/>
        </w:rPr>
        <w:t xml:space="preserve">Начальная (максимальная) цена договора, лота: </w:t>
      </w:r>
      <w:r>
        <w:rPr>
          <w:b w:val="0"/>
          <w:sz w:val="24"/>
          <w:szCs w:val="24"/>
        </w:rPr>
        <w:t>563 040,00 руб. с НДС.</w:t>
      </w:r>
    </w:p>
    <w:p w:rsidR="00B4717F" w:rsidRDefault="003C10D6">
      <w:pPr>
        <w:pStyle w:val="afa"/>
        <w:ind w:left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Объем поставок/работ/услуг: </w:t>
      </w:r>
      <w:r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:rsidR="00B4717F" w:rsidRDefault="003C10D6">
      <w:pPr>
        <w:pStyle w:val="afa"/>
        <w:ind w:left="567"/>
        <w:jc w:val="both"/>
        <w:rPr>
          <w:b w:val="0"/>
          <w:sz w:val="24"/>
          <w:szCs w:val="24"/>
        </w:rPr>
      </w:pPr>
      <w:r>
        <w:rPr>
          <w:bCs w:val="0"/>
          <w:sz w:val="24"/>
          <w:szCs w:val="24"/>
        </w:rPr>
        <w:t xml:space="preserve">Срок выполнения поставок/работ/услуг: </w:t>
      </w:r>
      <w:r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:rsidR="00B4717F" w:rsidRDefault="00B4717F">
      <w:pPr>
        <w:pStyle w:val="afa"/>
        <w:ind w:left="567"/>
        <w:rPr>
          <w:bCs w:val="0"/>
          <w:sz w:val="24"/>
          <w:szCs w:val="24"/>
        </w:rPr>
      </w:pPr>
    </w:p>
    <w:p w:rsidR="00B4717F" w:rsidRDefault="003C10D6">
      <w:pPr>
        <w:pStyle w:val="af8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  <w:r>
        <w:rPr>
          <w:b w:val="0"/>
          <w:sz w:val="24"/>
          <w:szCs w:val="24"/>
        </w:rPr>
        <w:t xml:space="preserve">запрос потенциального участника на ЭТП </w:t>
      </w:r>
      <w:r>
        <w:rPr>
          <w:b w:val="0"/>
          <w:sz w:val="24"/>
          <w:szCs w:val="24"/>
          <w:lang w:val="en-US"/>
        </w:rPr>
        <w:t>rosseti.roseltorg.ru</w:t>
      </w:r>
      <w:r>
        <w:rPr>
          <w:b w:val="0"/>
          <w:sz w:val="24"/>
          <w:szCs w:val="24"/>
        </w:rPr>
        <w:t xml:space="preserve">, направленный на уточнение перечня оборудования, подлежащего обслуживания </w:t>
      </w:r>
      <w:r>
        <w:rPr>
          <w:b w:val="0"/>
          <w:sz w:val="24"/>
          <w:szCs w:val="24"/>
        </w:rPr>
        <w:t>в соотствии с предметом закупки.</w:t>
      </w:r>
    </w:p>
    <w:p w:rsidR="00B4717F" w:rsidRDefault="00B4717F">
      <w:pPr>
        <w:pStyle w:val="af8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:rsidR="00B4717F" w:rsidRDefault="003C10D6">
      <w:pPr>
        <w:pStyle w:val="af8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B4717F" w:rsidRDefault="003C10D6">
      <w:pPr>
        <w:pStyle w:val="af8"/>
        <w:numPr>
          <w:ilvl w:val="0"/>
          <w:numId w:val="3"/>
        </w:numPr>
        <w:tabs>
          <w:tab w:val="left" w:pos="567"/>
        </w:tabs>
        <w:spacing w:after="0"/>
        <w:ind w:left="567" w:firstLine="0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Необходимость добавления перечня обслуживаемого оборудования (Приложение №1 к Техническому заданию). </w:t>
      </w:r>
    </w:p>
    <w:p w:rsidR="00B4717F" w:rsidRDefault="003C10D6">
      <w:pPr>
        <w:pStyle w:val="af8"/>
        <w:numPr>
          <w:ilvl w:val="0"/>
          <w:numId w:val="3"/>
        </w:numPr>
        <w:tabs>
          <w:tab w:val="left" w:pos="0"/>
        </w:tabs>
        <w:spacing w:after="0"/>
        <w:ind w:left="0"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>По состоянию на 18.06.2024 г. подана только одна заявка</w:t>
      </w:r>
      <w:r>
        <w:rPr>
          <w:b w:val="0"/>
          <w:i/>
          <w:sz w:val="24"/>
          <w:szCs w:val="24"/>
        </w:rPr>
        <w:t>.</w:t>
      </w:r>
    </w:p>
    <w:p w:rsidR="00B4717F" w:rsidRDefault="00B4717F">
      <w:pPr>
        <w:pStyle w:val="af8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:rsidR="00B4717F" w:rsidRDefault="003C10D6">
      <w:pPr>
        <w:pStyle w:val="af8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Решили: </w:t>
      </w:r>
      <w:r>
        <w:rPr>
          <w:b w:val="0"/>
          <w:sz w:val="24"/>
          <w:szCs w:val="24"/>
        </w:rPr>
        <w:t>- Согласно п. 8.1.2.в) Единого стандарта за</w:t>
      </w:r>
      <w:r>
        <w:rPr>
          <w:b w:val="0"/>
          <w:sz w:val="24"/>
          <w:szCs w:val="24"/>
        </w:rPr>
        <w:t xml:space="preserve">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:rsidR="00B4717F" w:rsidRDefault="003C10D6">
      <w:pPr>
        <w:pStyle w:val="af8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п. 8.1.2.г) До</w:t>
      </w:r>
      <w:r>
        <w:rPr>
          <w:b w:val="0"/>
          <w:sz w:val="24"/>
          <w:szCs w:val="24"/>
        </w:rPr>
        <w:t xml:space="preserve"> окончания срока подачи заявок Организатор закупки может по любой причине продлить срок окончания подачи заявок.</w:t>
      </w:r>
    </w:p>
    <w:p w:rsidR="00B4717F" w:rsidRDefault="003C10D6">
      <w:pPr>
        <w:pStyle w:val="af8"/>
        <w:tabs>
          <w:tab w:val="left" w:pos="709"/>
        </w:tabs>
        <w:ind w:left="567"/>
        <w:contextualSpacing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срок подачи заявок на ЭТП до 24.06.2024 г. 13.00 часов (время московсое);</w:t>
      </w:r>
    </w:p>
    <w:p w:rsidR="00B4717F" w:rsidRDefault="003C10D6">
      <w:pPr>
        <w:ind w:left="567"/>
        <w:contextualSpacing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дата рассмотрения заявок – 01.08.2024;</w:t>
      </w:r>
    </w:p>
    <w:p w:rsidR="00B4717F" w:rsidRDefault="003C10D6">
      <w:pPr>
        <w:pStyle w:val="afa"/>
        <w:ind w:left="567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дат</w:t>
      </w:r>
      <w:r>
        <w:rPr>
          <w:b w:val="0"/>
          <w:bCs w:val="0"/>
          <w:sz w:val="24"/>
          <w:szCs w:val="24"/>
        </w:rPr>
        <w:t>а подведения итогов закупки – 05.08.2024 г.</w:t>
      </w:r>
    </w:p>
    <w:p w:rsidR="00B4717F" w:rsidRDefault="00B4717F">
      <w:pPr>
        <w:pStyle w:val="afa"/>
        <w:ind w:left="142"/>
        <w:rPr>
          <w:b w:val="0"/>
          <w:bCs w:val="0"/>
        </w:rPr>
      </w:pPr>
    </w:p>
    <w:p w:rsidR="00B4717F" w:rsidRDefault="003C10D6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0" w:name="_Hlk53660641"/>
      <w:r>
        <w:rPr>
          <w:sz w:val="24"/>
          <w:szCs w:val="24"/>
          <w:lang w:val="en-US" w:eastAsia="en-US"/>
        </w:rPr>
        <w:t>VI</w:t>
      </w:r>
      <w:r>
        <w:rPr>
          <w:b w:val="0"/>
          <w:sz w:val="24"/>
          <w:szCs w:val="24"/>
          <w:lang w:eastAsia="en-US"/>
        </w:rPr>
        <w:t xml:space="preserve">. </w:t>
      </w:r>
      <w:r>
        <w:rPr>
          <w:b w:val="0"/>
          <w:sz w:val="24"/>
          <w:szCs w:val="24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4717F" w:rsidRDefault="003C10D6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4717F" w:rsidRDefault="003C10D6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- Заместитель председателя ПДКК – Петров Д.В. - Заместитель генерального директора по безопасности - начальник управления </w:t>
      </w:r>
      <w:r>
        <w:rPr>
          <w:b w:val="0"/>
          <w:sz w:val="24"/>
          <w:szCs w:val="24"/>
        </w:rPr>
        <w:t>безопасности АО «Россети Сибирь Тываэнерго»;</w:t>
      </w:r>
    </w:p>
    <w:p w:rsidR="00B4717F" w:rsidRDefault="003C10D6">
      <w:pPr>
        <w:tabs>
          <w:tab w:val="left" w:pos="540"/>
        </w:tabs>
        <w:spacing w:line="276" w:lineRule="auto"/>
        <w:ind w:left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4717F" w:rsidRDefault="003C10D6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Член </w:t>
      </w:r>
      <w:r>
        <w:rPr>
          <w:b w:val="0"/>
          <w:sz w:val="24"/>
          <w:szCs w:val="24"/>
        </w:rPr>
        <w:t>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4717F" w:rsidRDefault="003C10D6">
      <w:pPr>
        <w:spacing w:line="276" w:lineRule="auto"/>
        <w:ind w:left="567" w:hanging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:rsidR="00B4717F" w:rsidRDefault="003C10D6">
      <w:p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Член ко</w:t>
      </w:r>
      <w:r>
        <w:rPr>
          <w:b w:val="0"/>
          <w:sz w:val="24"/>
          <w:szCs w:val="24"/>
        </w:rPr>
        <w:t>миссии – Лоюк Д.В. – Начальник департамента капитального строительства ПАО «Россети Сибирь»;</w:t>
      </w:r>
    </w:p>
    <w:p w:rsidR="00B4717F" w:rsidRDefault="003C10D6">
      <w:p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4717F" w:rsidRDefault="003C10D6">
      <w:pPr>
        <w:tabs>
          <w:tab w:val="left" w:pos="426"/>
          <w:tab w:val="left" w:pos="9923"/>
        </w:tabs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>
        <w:rPr>
          <w:b w:val="0"/>
          <w:sz w:val="24"/>
          <w:szCs w:val="24"/>
        </w:rPr>
        <w:t>- Секретарь ПДКК</w:t>
      </w:r>
      <w:r>
        <w:rPr>
          <w:b w:val="0"/>
          <w:sz w:val="24"/>
          <w:szCs w:val="24"/>
        </w:rPr>
        <w:t xml:space="preserve">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bookmarkEnd w:id="0"/>
    <w:p w:rsidR="00B4717F" w:rsidRDefault="00B4717F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p w:rsidR="00B4717F" w:rsidRDefault="00B4717F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:rsidR="00B4717F" w:rsidRDefault="003C10D6">
      <w:pPr>
        <w:tabs>
          <w:tab w:val="left" w:pos="0"/>
        </w:tabs>
        <w:spacing w:before="120"/>
        <w:ind w:right="-308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РЕЗУЛЬТАТЫ ГОЛОСОВАНИЯ:</w:t>
      </w:r>
    </w:p>
    <w:p w:rsidR="00B4717F" w:rsidRDefault="003C10D6">
      <w:pPr>
        <w:tabs>
          <w:tab w:val="left" w:pos="0"/>
        </w:tabs>
        <w:ind w:right="-308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«За» _______ членов Конкурсной комиссии.</w:t>
      </w:r>
    </w:p>
    <w:p w:rsidR="00B4717F" w:rsidRDefault="003C10D6">
      <w:pPr>
        <w:tabs>
          <w:tab w:val="left" w:pos="0"/>
        </w:tabs>
        <w:ind w:right="-308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:rsidR="00B4717F" w:rsidRDefault="003C10D6">
      <w:pPr>
        <w:tabs>
          <w:tab w:val="left" w:pos="0"/>
        </w:tabs>
        <w:ind w:right="566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:rsidR="00B4717F" w:rsidRDefault="00B4717F">
      <w:pPr>
        <w:tabs>
          <w:tab w:val="left" w:pos="0"/>
        </w:tabs>
        <w:ind w:right="-308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B4717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председателя Постоянно действующей конкурсной комиссии: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  <w:tab w:val="left" w:pos="181"/>
              </w:tabs>
              <w:spacing w:after="200" w:line="276" w:lineRule="auto"/>
              <w:ind w:right="-308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B4717F">
        <w:trPr>
          <w:cantSplit/>
          <w:trHeight w:val="776"/>
        </w:trPr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bookmarkStart w:id="1" w:name="_GoBack"/>
            <w:bookmarkEnd w:id="1"/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B4717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17F" w:rsidRDefault="00B4717F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Крюков А.А.</w:t>
            </w:r>
          </w:p>
        </w:tc>
      </w:tr>
      <w:tr w:rsidR="00B4717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17F" w:rsidRDefault="00B4717F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  <w:tr w:rsidR="00B4717F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17F" w:rsidRDefault="00B4717F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Гусев М.Н.</w:t>
            </w:r>
          </w:p>
        </w:tc>
      </w:tr>
    </w:tbl>
    <w:p w:rsidR="00B4717F" w:rsidRDefault="003C10D6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B4717F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3C10D6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lastRenderedPageBreak/>
              <w:t>Специалист 2 категории сектора закупок ОЛиМТО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17F" w:rsidRDefault="00B4717F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4717F" w:rsidRDefault="003C10D6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:rsidR="00B4717F" w:rsidRDefault="00B4717F">
      <w:pPr>
        <w:tabs>
          <w:tab w:val="left" w:pos="567"/>
        </w:tabs>
        <w:spacing w:line="360" w:lineRule="auto"/>
        <w:ind w:firstLine="567"/>
      </w:pPr>
    </w:p>
    <w:sectPr w:rsidR="00B471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17F" w:rsidRDefault="003C10D6">
      <w:r>
        <w:separator/>
      </w:r>
    </w:p>
  </w:endnote>
  <w:endnote w:type="continuationSeparator" w:id="0">
    <w:p w:rsidR="00B4717F" w:rsidRDefault="003C1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17F" w:rsidRDefault="003C10D6">
      <w:r>
        <w:separator/>
      </w:r>
    </w:p>
  </w:footnote>
  <w:footnote w:type="continuationSeparator" w:id="0">
    <w:p w:rsidR="00B4717F" w:rsidRDefault="003C1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21362F"/>
    <w:multiLevelType w:val="hybridMultilevel"/>
    <w:tmpl w:val="BFCEF25A"/>
    <w:lvl w:ilvl="0" w:tplc="1432062C">
      <w:start w:val="1"/>
      <w:numFmt w:val="upperRoman"/>
      <w:lvlText w:val="%1."/>
      <w:lvlJc w:val="left"/>
      <w:pPr>
        <w:ind w:left="1800" w:hanging="720"/>
      </w:pPr>
      <w:rPr>
        <w:rFonts w:cs="Times New Roman"/>
        <w:b/>
      </w:rPr>
    </w:lvl>
    <w:lvl w:ilvl="1" w:tplc="4232C284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D422A6F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452AA814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BC581ABE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5378B64A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B35E9B0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C3A0565C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66008E90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60F145BF"/>
    <w:multiLevelType w:val="hybridMultilevel"/>
    <w:tmpl w:val="EDB24EC2"/>
    <w:lvl w:ilvl="0" w:tplc="F5A210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48706D4C">
      <w:start w:val="1"/>
      <w:numFmt w:val="lowerLetter"/>
      <w:lvlText w:val="%2."/>
      <w:lvlJc w:val="left"/>
      <w:pPr>
        <w:ind w:left="1440" w:hanging="360"/>
      </w:pPr>
    </w:lvl>
    <w:lvl w:ilvl="2" w:tplc="6EE01F6A">
      <w:start w:val="1"/>
      <w:numFmt w:val="lowerRoman"/>
      <w:lvlText w:val="%3."/>
      <w:lvlJc w:val="right"/>
      <w:pPr>
        <w:ind w:left="2160" w:hanging="180"/>
      </w:pPr>
    </w:lvl>
    <w:lvl w:ilvl="3" w:tplc="96A83428">
      <w:start w:val="1"/>
      <w:numFmt w:val="decimal"/>
      <w:lvlText w:val="%4."/>
      <w:lvlJc w:val="left"/>
      <w:pPr>
        <w:ind w:left="2880" w:hanging="360"/>
      </w:pPr>
    </w:lvl>
    <w:lvl w:ilvl="4" w:tplc="4C3ACA20">
      <w:start w:val="1"/>
      <w:numFmt w:val="lowerLetter"/>
      <w:lvlText w:val="%5."/>
      <w:lvlJc w:val="left"/>
      <w:pPr>
        <w:ind w:left="3600" w:hanging="360"/>
      </w:pPr>
    </w:lvl>
    <w:lvl w:ilvl="5" w:tplc="C6F66296">
      <w:start w:val="1"/>
      <w:numFmt w:val="lowerRoman"/>
      <w:lvlText w:val="%6."/>
      <w:lvlJc w:val="right"/>
      <w:pPr>
        <w:ind w:left="4320" w:hanging="180"/>
      </w:pPr>
    </w:lvl>
    <w:lvl w:ilvl="6" w:tplc="B10CC912">
      <w:start w:val="1"/>
      <w:numFmt w:val="decimal"/>
      <w:lvlText w:val="%7."/>
      <w:lvlJc w:val="left"/>
      <w:pPr>
        <w:ind w:left="5040" w:hanging="360"/>
      </w:pPr>
    </w:lvl>
    <w:lvl w:ilvl="7" w:tplc="5AECA0D8">
      <w:start w:val="1"/>
      <w:numFmt w:val="lowerLetter"/>
      <w:lvlText w:val="%8."/>
      <w:lvlJc w:val="left"/>
      <w:pPr>
        <w:ind w:left="5760" w:hanging="360"/>
      </w:pPr>
    </w:lvl>
    <w:lvl w:ilvl="8" w:tplc="1B9A567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44EBC"/>
    <w:multiLevelType w:val="hybridMultilevel"/>
    <w:tmpl w:val="87321D66"/>
    <w:lvl w:ilvl="0" w:tplc="58A4E11C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6E4E35DE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083EAF7C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A5009984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D5384240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22B26BC0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08646380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BCD268F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F8707220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7F"/>
    <w:rsid w:val="003C10D6"/>
    <w:rsid w:val="00B4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87F6CE-BF9E-4B43-AAB7-20E398271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color w:val="4F81BD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unhideWhenUsed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List Paragraph"/>
    <w:basedOn w:val="a"/>
    <w:uiPriority w:val="99"/>
    <w:qFormat/>
    <w:pPr>
      <w:ind w:left="720"/>
      <w:contextualSpacing/>
    </w:pPr>
  </w:style>
  <w:style w:type="paragraph" w:customStyle="1" w:styleId="afb">
    <w:name w:val="маркированный"/>
    <w:basedOn w:val="a"/>
    <w:uiPriority w:val="99"/>
    <w:pPr>
      <w:spacing w:line="360" w:lineRule="auto"/>
      <w:jc w:val="both"/>
    </w:pPr>
    <w:rPr>
      <w:b w:val="0"/>
      <w:bCs w:val="0"/>
    </w:rPr>
  </w:style>
  <w:style w:type="character" w:customStyle="1" w:styleId="afc">
    <w:name w:val="комментарий"/>
    <w:uiPriority w:val="99"/>
    <w:rPr>
      <w:b/>
      <w:bCs w:val="0"/>
      <w:i/>
      <w:iCs w:val="0"/>
      <w:shd w:val="clear" w:color="auto" w:fill="FFFF99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ff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9B027-F763-412F-BFD9-8DC944A3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49</cp:revision>
  <cp:lastPrinted>2024-06-18T09:12:00Z</cp:lastPrinted>
  <dcterms:created xsi:type="dcterms:W3CDTF">2022-08-25T08:12:00Z</dcterms:created>
  <dcterms:modified xsi:type="dcterms:W3CDTF">2024-06-18T09:12:00Z</dcterms:modified>
</cp:coreProperties>
</file>